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5614"/>
      </w:tblGrid>
      <w:tr w14:paraId="761C5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</w:tcPr>
          <w:p w14:paraId="34375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drawing>
                <wp:inline distT="0" distB="0" distL="114300" distR="114300">
                  <wp:extent cx="7954010" cy="5623560"/>
                  <wp:effectExtent l="0" t="0" r="8890" b="15240"/>
                  <wp:docPr id="1" name="图片 1" descr="企业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企业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4010" cy="562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19FD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000" w:type="pct"/>
          </w:tcPr>
          <w:p w14:paraId="50D42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附图8 5km范围企业现状图</w:t>
            </w:r>
          </w:p>
        </w:tc>
      </w:tr>
    </w:tbl>
    <w:p w14:paraId="677A7097"/>
    <w:tbl>
      <w:tblPr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2143"/>
        <w:gridCol w:w="921"/>
        <w:gridCol w:w="750"/>
        <w:gridCol w:w="921"/>
        <w:gridCol w:w="879"/>
        <w:gridCol w:w="964"/>
        <w:gridCol w:w="1629"/>
        <w:gridCol w:w="1778"/>
        <w:gridCol w:w="5054"/>
      </w:tblGrid>
      <w:tr w14:paraId="6C293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05113B5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2947EF5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3B2D1C5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保护类型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761A591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保护内容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49BF413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X(m)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7073DC5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Y(m)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2ADB809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距离(m)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699E2C8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方位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70B096E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人数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771B956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 w14:paraId="3286C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1763CFB2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6122ED4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连云港石化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51A255F3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51A8FB1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15A10622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449.18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05D97F7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584.01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5D36F782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453.54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0FE3A33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NE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5673514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2170</w:t>
            </w:r>
          </w:p>
        </w:tc>
        <w:tc>
          <w:tcPr>
            <w:tcW w:w="1618" w:type="pct"/>
            <w:vMerge w:val="restart"/>
            <w:shd w:val="clear"/>
            <w:noWrap/>
            <w:vAlign w:val="center"/>
          </w:tcPr>
          <w:p w14:paraId="757FAA52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</w:t>
            </w:r>
          </w:p>
        </w:tc>
      </w:tr>
      <w:tr w14:paraId="0907E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422D51B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398C13D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绿色化学新材料项目（卫星石化）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1868587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4B81CAA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752290C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-589.27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2C2569B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645.84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7957F3E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732.17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3FB010F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5E8704E2">
            <w:pPr>
              <w:pStyle w:val="9"/>
              <w:bidi w:val="0"/>
              <w:jc w:val="center"/>
              <w:rPr>
                <w:rFonts w:hint="eastAsia"/>
              </w:rPr>
            </w:pPr>
          </w:p>
        </w:tc>
        <w:tc>
          <w:tcPr>
            <w:tcW w:w="1618" w:type="pct"/>
            <w:vMerge w:val="continue"/>
            <w:shd w:val="clear"/>
            <w:noWrap/>
            <w:vAlign w:val="center"/>
          </w:tcPr>
          <w:p w14:paraId="079C7AC5">
            <w:pPr>
              <w:pStyle w:val="9"/>
              <w:bidi w:val="0"/>
              <w:jc w:val="center"/>
              <w:rPr>
                <w:rFonts w:hint="eastAsia"/>
              </w:rPr>
            </w:pPr>
          </w:p>
        </w:tc>
      </w:tr>
      <w:tr w14:paraId="261B1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69CE855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0C74F80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连云港北欧农庄生猪养殖有限公司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794A7C0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32F2887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4F65E1B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2225.54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36FE7253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-1152.09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2A8BEA5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2235.73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22DE5F3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SE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3D0CB3E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2ACFCEA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</w:t>
            </w:r>
          </w:p>
        </w:tc>
      </w:tr>
      <w:tr w14:paraId="79D08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3CCDDB0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5D286D8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连云港圣奥化学科技有限公司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0D06A91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4E283D5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2A9E826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816.05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11092F7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2595.65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122949F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2390.47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7AAE0E9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NE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66A9A59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339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72F734F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</w:t>
            </w:r>
          </w:p>
        </w:tc>
      </w:tr>
      <w:tr w14:paraId="30570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589A116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426DBE6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第二水厂（方洋水务）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22A0CA2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2A5A977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1B2AC7B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-2150.96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03CC6CB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1597.64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7F7B41C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2513.41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5C58917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7CD6A04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5D184C9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方洋水务参保人数165人。不重复计算</w:t>
            </w:r>
          </w:p>
        </w:tc>
      </w:tr>
      <w:tr w14:paraId="7102D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06E6AB1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142D91A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盛虹炼化一体化（部分厂区）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76B6E2D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5E4EE70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4B476F7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-1397.57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2F3103A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2458.42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53A5142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2605.56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6307A65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1D76DBE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2072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679E8842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根据盛虹炼化一体化项目环境影响报告书，全厂定员2800人，且工程共698公顷，分为厂区471公顷、火炬区105公顷、库区122公顷。本项目5km覆盖厂区及火炬区面积90%，则覆盖总工程约518公顷，占比74%。以74%计算。</w:t>
            </w:r>
          </w:p>
        </w:tc>
      </w:tr>
      <w:tr w14:paraId="00398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63BBC2C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762A6B9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江苏瑞恒新材料科技有限公司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1607260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13D8F19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2854072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918.05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4D5AC9E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3461.55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60402B9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3250.61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60A07F4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NE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3507F3A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870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2DF4957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</w:t>
            </w:r>
          </w:p>
        </w:tc>
      </w:tr>
      <w:tr w14:paraId="48BC1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1F4338C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6EC78A7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石化基地公用工程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2D04A64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1682907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2E34374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-23.18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09B9062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4042.49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708ADD9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3725.78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50BB6A3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068AFF6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116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4F7B517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江苏洋井石化集团有限公司参保人数116</w:t>
            </w:r>
          </w:p>
        </w:tc>
      </w:tr>
      <w:tr w14:paraId="794BC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025F583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3B98604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江苏泰格油墨有限公司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5D15FEF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01565A42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758A8BF2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-3894.86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016909D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1641.40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587ED93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3956.51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02984BB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5521360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4B4F570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</w:t>
            </w:r>
          </w:p>
        </w:tc>
      </w:tr>
      <w:tr w14:paraId="72529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32CD28F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5A39903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江苏嘉宏新材料有限公司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021C7AF2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285AD1D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7EE0CB6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1871.57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2BDF4DF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3987.76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5973E3E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4079.25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26035FF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NE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0AFECCB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502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4121FE8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</w:t>
            </w:r>
          </w:p>
        </w:tc>
      </w:tr>
      <w:tr w14:paraId="653A7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0555DF0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250119A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工业废水综合治理中心（部分厂区）（方洋水务）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511EC9C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3E317FD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2CC6246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1005.19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3DC3C23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4317.56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29D5DF8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4102.72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14C5521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NE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30F1F60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157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35E52FA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方洋水务参保人数为165，本项目5km覆盖厂区约95%，以参保人数95%计算</w:t>
            </w:r>
          </w:p>
        </w:tc>
      </w:tr>
      <w:tr w14:paraId="36F00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2760161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42E4000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江苏瑞兆科电子材料有限公司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4C230B2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6AA1D0D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42F9E193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1773.25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2069A3F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4154.18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238F2F7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4195.57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39CA8312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NE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73A9429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54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3413632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</w:t>
            </w:r>
          </w:p>
        </w:tc>
      </w:tr>
      <w:tr w14:paraId="0F6DB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64D62B0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05BB781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江苏德邦兴华化工科技有限公司（部分厂区）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1DA5F76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59BF704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780EB9E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-4691.79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0C5CDBC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247.09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64BEBCA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4323.53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3666258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4C93C45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256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78B8718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参保人数569人，本项目5km范围覆盖厂区约45%，以参保人数50%计算</w:t>
            </w:r>
          </w:p>
        </w:tc>
      </w:tr>
      <w:tr w14:paraId="32722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5E73AF1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6D0610E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连云港万博丰环保科技 有限公司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42195C0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402CE71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2FAF387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-4598.77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603022C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1139.73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0614F1A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4414.68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09F90F7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6A3F01B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215CC11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数据源于徐圩新区精细化工物流服务基地项目</w:t>
            </w:r>
          </w:p>
        </w:tc>
      </w:tr>
      <w:tr w14:paraId="629C7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08A6D7A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718801E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连云港鹏辰特种新材料有限公司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2DA73D9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6FD8190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61634AD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-4475.59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49CEADF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1488.73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3EDD42A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4418.4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08DFB39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6CECFFC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161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4571284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数据源于徐圩新区精细化工物流服务基地项目环评</w:t>
            </w:r>
          </w:p>
        </w:tc>
      </w:tr>
      <w:tr w14:paraId="7B77F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0CAF800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4DF4A02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江苏虹港石化有限公司（部分厂区）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5890403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02EDBE3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084DD92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519.27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6C201EA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4749.05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209C19E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4451.49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163DAE2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NE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090D3E3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180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183EB2B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参保人数约718人，本项目5km覆盖厂区约25%，以参保人数25%计算</w:t>
            </w:r>
          </w:p>
        </w:tc>
      </w:tr>
      <w:tr w14:paraId="5BF8C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50C6E54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7E00113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江苏斯尔邦石化有限公司（部分厂房）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52AF1D2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15DD033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7EB1341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-995.41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244FE0D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4719.46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71E3D95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4532.62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2D3097D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330DA0B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114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79E4433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参保人数约2284人，本项目5km覆盖厂区约5%，以参保人数5%计算</w:t>
            </w:r>
          </w:p>
        </w:tc>
      </w:tr>
      <w:tr w14:paraId="55B4A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6B0FBE7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7E1732F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江苏泓瑞热电有限公司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2212966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2F08F52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635FF11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-5050.77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14F1B3D3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-861.10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218B607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4707.02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36F71EF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SW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39C8596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02005BF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经营状态为吊销未注销状态</w:t>
            </w:r>
          </w:p>
        </w:tc>
      </w:tr>
      <w:tr w14:paraId="59B16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0C561753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27838E0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江苏赛科化学有限公司（部分厂区）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2FD7DE39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43CBD07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515BF7A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-3920.26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7960675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2938.14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184C0F2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4720.18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3435A2F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10A609C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56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4E9EA48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参保人数112人，本项目5km覆盖厂区约50%，以参保人数50%计算</w:t>
            </w:r>
          </w:p>
        </w:tc>
      </w:tr>
      <w:tr w14:paraId="01C03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7E2FF15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207C0D7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连云港密尔克卫化工供应链有限公司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428F7E1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4D6A71E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688AEB3F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-4555.06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1CC44A3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2210.85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5E5FDAC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4809.61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1F3E47B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0B564A1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1093AAE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参保人数，本项目5km覆盖厂区约60，以参保人数60%计算</w:t>
            </w:r>
          </w:p>
        </w:tc>
      </w:tr>
      <w:tr w14:paraId="0D7F8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7929EF8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78C4C17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连云港方亿圆再生资源回收有限公司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1CDD5D13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6147F5B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3F021FE3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-5210.05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380A32B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-278.60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6676E25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4819.76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2EB1C092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SW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4D6A93F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727368D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参保人数为0，以5人估算</w:t>
            </w:r>
          </w:p>
        </w:tc>
      </w:tr>
      <w:tr w14:paraId="142DF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430E103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1C46E14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废品收购站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01BEBF1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347B70E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448FC543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-5220.13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5B9CDEA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-820.24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704614E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4869.34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1A9865C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SW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7E3DEAA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7D4887B3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估算</w:t>
            </w:r>
          </w:p>
        </w:tc>
      </w:tr>
      <w:tr w14:paraId="0C205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72B83458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0A6831D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连云港中新燃气有限公司（部分厂区）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2CDF0D0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5F0231D0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4497764C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-4830.94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544D203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1827.52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32C66855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4879.27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31F8475E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23C95D5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7C7E2116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参保人数23人，本项目5km覆盖厂区约20%，以参保人数20%计算</w:t>
            </w:r>
          </w:p>
        </w:tc>
      </w:tr>
      <w:tr w14:paraId="26FEF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" w:type="pct"/>
            <w:shd w:val="clear"/>
            <w:noWrap/>
            <w:vAlign w:val="center"/>
          </w:tcPr>
          <w:p w14:paraId="5DB5CC4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686" w:type="pct"/>
            <w:shd w:val="clear"/>
            <w:noWrap/>
            <w:vAlign w:val="center"/>
          </w:tcPr>
          <w:p w14:paraId="5F25947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江苏思派新能源科技有限公司（部分厂区）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11E434C1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其他</w:t>
            </w:r>
          </w:p>
        </w:tc>
        <w:tc>
          <w:tcPr>
            <w:tcW w:w="240" w:type="pct"/>
            <w:shd w:val="clear"/>
            <w:noWrap/>
            <w:vAlign w:val="center"/>
          </w:tcPr>
          <w:p w14:paraId="1912452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企业职工</w:t>
            </w:r>
          </w:p>
        </w:tc>
        <w:tc>
          <w:tcPr>
            <w:tcW w:w="294" w:type="pct"/>
            <w:shd w:val="clear"/>
            <w:noWrap/>
            <w:vAlign w:val="center"/>
          </w:tcPr>
          <w:p w14:paraId="479B1BF4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-4280.34</w:t>
            </w:r>
          </w:p>
        </w:tc>
        <w:tc>
          <w:tcPr>
            <w:tcW w:w="281" w:type="pct"/>
            <w:shd w:val="clear"/>
            <w:noWrap/>
            <w:vAlign w:val="center"/>
          </w:tcPr>
          <w:p w14:paraId="1899D2CB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2863.26</w:t>
            </w:r>
          </w:p>
        </w:tc>
        <w:tc>
          <w:tcPr>
            <w:tcW w:w="308" w:type="pct"/>
            <w:shd w:val="clear"/>
            <w:noWrap/>
            <w:vAlign w:val="center"/>
          </w:tcPr>
          <w:p w14:paraId="45BC992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4948.42</w:t>
            </w:r>
          </w:p>
        </w:tc>
        <w:tc>
          <w:tcPr>
            <w:tcW w:w="521" w:type="pct"/>
            <w:shd w:val="clear"/>
            <w:noWrap/>
            <w:vAlign w:val="center"/>
          </w:tcPr>
          <w:p w14:paraId="041D5DFA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NW</w:t>
            </w:r>
          </w:p>
        </w:tc>
        <w:tc>
          <w:tcPr>
            <w:tcW w:w="569" w:type="pct"/>
            <w:shd w:val="clear"/>
            <w:noWrap/>
            <w:vAlign w:val="center"/>
          </w:tcPr>
          <w:p w14:paraId="34FB234D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1618" w:type="pct"/>
            <w:shd w:val="clear"/>
            <w:noWrap/>
            <w:vAlign w:val="center"/>
          </w:tcPr>
          <w:p w14:paraId="707E9807">
            <w:pPr>
              <w:pStyle w:val="9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参保人数250人，本项目5km覆盖厂区约10%，以参保人数10%计算</w:t>
            </w:r>
          </w:p>
        </w:tc>
      </w:tr>
    </w:tbl>
    <w:p w14:paraId="0EFC2723"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46A68"/>
    <w:rsid w:val="3B056AE9"/>
    <w:rsid w:val="3E5654D6"/>
    <w:rsid w:val="49047589"/>
    <w:rsid w:val="67DE72F8"/>
    <w:rsid w:val="71394751"/>
    <w:rsid w:val="751652E0"/>
    <w:rsid w:val="75DA5404"/>
    <w:rsid w:val="7DFF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autoSpaceDE w:val="0"/>
      <w:autoSpaceDN w:val="0"/>
      <w:spacing w:beforeLines="0" w:beforeAutospacing="0" w:afterLines="0" w:afterAutospacing="0" w:line="360" w:lineRule="auto"/>
      <w:ind w:firstLine="0" w:firstLineChars="0"/>
      <w:outlineLvl w:val="1"/>
    </w:pPr>
    <w:rPr>
      <w:b/>
      <w:sz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autoSpaceDE w:val="0"/>
      <w:autoSpaceDN w:val="0"/>
      <w:spacing w:beforeLines="0" w:beforeAutospacing="0" w:afterLines="0" w:afterAutospacing="0" w:line="360" w:lineRule="auto"/>
      <w:ind w:firstLine="0" w:firstLineChars="0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标题"/>
    <w:basedOn w:val="1"/>
    <w:qFormat/>
    <w:uiPriority w:val="0"/>
    <w:pPr>
      <w:tabs>
        <w:tab w:val="left" w:pos="1109"/>
      </w:tabs>
      <w:autoSpaceDE w:val="0"/>
      <w:autoSpaceDN w:val="0"/>
      <w:spacing w:line="240" w:lineRule="auto"/>
      <w:ind w:right="0" w:firstLine="0" w:firstLineChars="0"/>
      <w:jc w:val="center"/>
    </w:pPr>
    <w:rPr>
      <w:rFonts w:ascii="Times New Roman" w:hAnsi="Times New Roman" w:eastAsia="宋体" w:cs="仿宋"/>
      <w:b/>
      <w:w w:val="95"/>
      <w:kern w:val="0"/>
      <w:sz w:val="28"/>
      <w:szCs w:val="22"/>
    </w:rPr>
  </w:style>
  <w:style w:type="paragraph" w:customStyle="1" w:styleId="9">
    <w:name w:val="表格文字"/>
    <w:basedOn w:val="1"/>
    <w:qFormat/>
    <w:uiPriority w:val="0"/>
    <w:pPr>
      <w:spacing w:line="240" w:lineRule="auto"/>
      <w:ind w:firstLine="0" w:firstLineChars="0"/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2025-04-02T03:27:00Z</dcterms:created>
  <dc:creator>DELL</dc:creator>
  <cp:lastModifiedBy>刘</cp:lastModifiedBy>
  <dcterms:modified xsi:type="dcterms:W3CDTF">2025-10-31T01:38:39Z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AE16E1DDDEE04140809444945BE0C531_12</vt:lpwstr>
  </property>
  <property fmtid="{D5CDD505-2E9C-101B-9397-08002B2CF9AE}" pid="4" name="KSOTemplateDocerSaveRecord">
    <vt:lpwstr>eyJoZGlkIjoiZTY2YmNiMTBkZTFjOTA3ZTViZDdjOGZkNzgxZjYwYWEiLCJ1c2VySWQiOiIxNjMwNzQxMTAzIn0=</vt:lpwstr>
  </property>
</Properties>
</file>